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6E353" w14:textId="39109378" w:rsidR="00FB0EB8" w:rsidRDefault="007E78AA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F73D82">
        <w:rPr>
          <w:noProof/>
        </w:rPr>
        <w:drawing>
          <wp:inline distT="0" distB="0" distL="0" distR="0" wp14:anchorId="4BF64280" wp14:editId="41621585">
            <wp:extent cx="4724400" cy="6686550"/>
            <wp:effectExtent l="0" t="0" r="0" b="0"/>
            <wp:docPr id="44" name="图形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CA82" w14:textId="77777777" w:rsidR="00FB0EB8" w:rsidRPr="00DA5511" w:rsidRDefault="00FB0EB8" w:rsidP="00DA5511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B94B186" w14:textId="77777777" w:rsidR="00FB0EB8" w:rsidRDefault="00FB0EB8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2F83770F" w14:textId="77777777" w:rsidR="00F73D82" w:rsidRDefault="00F73D82">
      <w:pPr>
        <w:jc w:val="center"/>
        <w:rPr>
          <w:rFonts w:ascii="微软雅黑" w:eastAsia="微软雅黑" w:hAnsi="微软雅黑" w:cs="微软雅黑"/>
          <w:b/>
          <w:kern w:val="0"/>
          <w:sz w:val="72"/>
          <w:szCs w:val="72"/>
        </w:rPr>
      </w:pPr>
    </w:p>
    <w:p w14:paraId="538B6A7C" w14:textId="77777777" w:rsidR="00F73D82" w:rsidRDefault="00F73D82">
      <w:pPr>
        <w:jc w:val="center"/>
        <w:rPr>
          <w:rFonts w:ascii="微软雅黑" w:eastAsia="微软雅黑" w:hAnsi="微软雅黑" w:cs="微软雅黑"/>
          <w:b/>
          <w:kern w:val="0"/>
          <w:sz w:val="72"/>
          <w:szCs w:val="72"/>
        </w:rPr>
      </w:pPr>
    </w:p>
    <w:p w14:paraId="526B226B" w14:textId="617B557C" w:rsidR="00FB0EB8" w:rsidRDefault="007E78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 w:rsidRPr="0008793D"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br/>
      </w:r>
      <w:r w:rsidR="0008793D"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73143A4F" w14:textId="04D706A8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</w:t>
      </w:r>
      <w:r w:rsidR="006E462F">
        <w:rPr>
          <w:rFonts w:ascii="微软雅黑" w:eastAsia="微软雅黑" w:hAnsi="微软雅黑" w:cs="微软雅黑" w:hint="eastAsia"/>
          <w:b/>
          <w:bCs/>
          <w:sz w:val="48"/>
          <w:szCs w:val="48"/>
        </w:rPr>
        <w:t>西医结合外科学6</w:t>
      </w:r>
    </w:p>
    <w:p w14:paraId="6A0DE7ED" w14:textId="77777777" w:rsidR="00FB0E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3287596C" w14:textId="7777777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整理教辅:冬虫</w:t>
      </w:r>
    </w:p>
    <w:p w14:paraId="0D7E5469" w14:textId="05C9B159" w:rsidR="00FB0EB8" w:rsidRDefault="00C456AF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</w:t>
      </w:r>
      <w:r w:rsidR="00026C26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 w:rsidR="00D7693A">
        <w:rPr>
          <w:rFonts w:ascii="微软雅黑" w:eastAsia="微软雅黑" w:hAnsi="微软雅黑" w:cs="Times New Roman"/>
          <w:b/>
          <w:kern w:val="0"/>
          <w:sz w:val="44"/>
          <w:szCs w:val="44"/>
        </w:rPr>
        <w:t>3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 w:rsidR="00D7693A">
        <w:rPr>
          <w:rFonts w:ascii="微软雅黑" w:eastAsia="微软雅黑" w:hAnsi="微软雅黑" w:cs="Times New Roman"/>
          <w:b/>
          <w:kern w:val="0"/>
          <w:sz w:val="44"/>
          <w:szCs w:val="44"/>
        </w:rPr>
        <w:t>13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42790142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73214E6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17587FD1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92C3A9C" w14:textId="77777777" w:rsidR="00FB0EB8" w:rsidRDefault="00FB0EB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0D149A9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803D42E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35EF9EE3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65F681B9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lastRenderedPageBreak/>
        <w:t>第二十一章  腹外疝</w:t>
      </w:r>
    </w:p>
    <w:p w14:paraId="02F44893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第一节   概述</w:t>
      </w:r>
    </w:p>
    <w:p w14:paraId="59F09D1F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西医病因病理</w:t>
      </w:r>
    </w:p>
    <w:p w14:paraId="52511DFE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1.病因：★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腹壁强度降低和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腹内压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增高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0CF86A46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2.病理解剖组成★：</w:t>
      </w:r>
    </w:p>
    <w:p w14:paraId="3111C078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疝环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疝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门，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疝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突向体表的门户</w:t>
      </w:r>
    </w:p>
    <w:p w14:paraId="1111888C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②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疝囊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：壁腹膜经疝环向外突出形成的囊袋。</w:t>
      </w:r>
    </w:p>
    <w:p w14:paraId="68B02B3D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③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疝内容物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：小肠最多见，大网膜次之。</w:t>
      </w:r>
    </w:p>
    <w:p w14:paraId="4977AED5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④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外被盖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：疝囊以外的各层组织。</w:t>
      </w:r>
    </w:p>
    <w:p w14:paraId="30D9FC5C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临床类型★</w:t>
      </w:r>
    </w:p>
    <w:p w14:paraId="57E599D6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易复性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：站立、行走、劳动或腹内压骤增时突出，在平卧、休息或用手向腹腔推送时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回纳。</w:t>
      </w:r>
    </w:p>
    <w:p w14:paraId="1E4B9291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难复性疝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：反复突出，产生粘连，内容物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不能完全回纳。</w:t>
      </w:r>
    </w:p>
    <w:p w14:paraId="544286C3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嵌顿性疝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：疝环较小而腹内压突然增高时，疝内容物可强行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扩张囊颈而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进入疝囊，随后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因囊颈的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弹性收缩，又将内容物卡住，使其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不能回纳。</w:t>
      </w:r>
    </w:p>
    <w:p w14:paraId="44AF2A74" w14:textId="37B2E86D" w:rsidR="0008793D" w:rsidRPr="006E462F" w:rsidRDefault="00D7693A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.绞窄性疝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：嵌顿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疝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动脉血流减少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致完全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阻断。</w:t>
      </w:r>
    </w:p>
    <w:p w14:paraId="01AD1299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第二节  腹股沟斜疝</w:t>
      </w:r>
    </w:p>
    <w:p w14:paraId="52961395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腹股沟管的解剖</w:t>
      </w:r>
    </w:p>
    <w:p w14:paraId="5F6CE2E0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腹股沟管并非呈管形，位于腹股沟韧带中点上方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2cm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处，与韧带平行。成人腹股沟管长4～5cm，内有精索或子宫圆韧带通过。</w:t>
      </w:r>
    </w:p>
    <w:p w14:paraId="6F488284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内口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——内环（腹环）</w:t>
      </w:r>
    </w:p>
    <w:p w14:paraId="4BC3E54F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外口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——外环（皮下环）。</w:t>
      </w:r>
    </w:p>
    <w:p w14:paraId="3540DC25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lastRenderedPageBreak/>
        <w:t>前壁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——皮肤、皮下组织、腹外斜肌腱膜，腹内斜肌</w:t>
      </w:r>
    </w:p>
    <w:p w14:paraId="144A461E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后壁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——腹膜与腹横筋膜；联合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腱</w:t>
      </w:r>
      <w:proofErr w:type="gramEnd"/>
    </w:p>
    <w:p w14:paraId="0070BC1A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上壁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——腹内斜肌和腹横肌下缘；</w:t>
      </w:r>
    </w:p>
    <w:p w14:paraId="7FECE4B1" w14:textId="08712D1C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下壁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——腹股沟韧带和腔隙韧带。</w:t>
      </w:r>
    </w:p>
    <w:p w14:paraId="3053BA23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西医治疗</w:t>
      </w:r>
    </w:p>
    <w:p w14:paraId="7371C2CC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1.非手术疗法：★1岁以内的婴儿。</w:t>
      </w:r>
    </w:p>
    <w:p w14:paraId="6E4AF02C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2.手术疗法</w:t>
      </w:r>
    </w:p>
    <w:p w14:paraId="4BECCB55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（1）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高位结扎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：在疝颈部结扎疝囊。</w:t>
      </w:r>
    </w:p>
    <w:p w14:paraId="564165C0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（2）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疝修补术</w:t>
      </w:r>
    </w:p>
    <w:p w14:paraId="25E969D7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内环修补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：内环扩大的病例。</w:t>
      </w:r>
    </w:p>
    <w:p w14:paraId="068E36F3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②腹股沟管壁修补，加强腹股沟管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前壁或后壁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两类。</w:t>
      </w:r>
    </w:p>
    <w:p w14:paraId="18DEB397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弗格森法：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加强腹股沟管前壁最常用的方法。</w:t>
      </w:r>
    </w:p>
    <w:p w14:paraId="329C5AE2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腹股沟管后壁发育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尚健全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的儿童和青年人较小的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斜疝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33575E54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巴西尼法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：腹股沟管后壁的方法。成人斜疝和腹壁一般性薄弱者。</w:t>
      </w:r>
    </w:p>
    <w:p w14:paraId="78DC410B" w14:textId="39CA8845" w:rsidR="00D7693A" w:rsidRPr="006E462F" w:rsidRDefault="00D7693A" w:rsidP="00D7693A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麦可威法：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腹股沟管后壁的方法。腹壁重度薄弱的较大斜疝和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复发性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</w:t>
      </w:r>
      <w:proofErr w:type="gramEnd"/>
    </w:p>
    <w:p w14:paraId="1923E1A8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第三节   腹股沟直疝</w:t>
      </w:r>
    </w:p>
    <w:p w14:paraId="5BE192F0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局部解剖</w:t>
      </w:r>
    </w:p>
    <w:p w14:paraId="2A99FDBA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腹股沟三角（直疝三角）</w:t>
      </w:r>
    </w:p>
    <w:p w14:paraId="70A79C56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外侧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：腹壁下动脉</w:t>
      </w:r>
    </w:p>
    <w:p w14:paraId="6925924A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内侧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：腹直肌外缘</w:t>
      </w:r>
    </w:p>
    <w:p w14:paraId="616A153F" w14:textId="77777777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底边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：腹股沟韧带</w:t>
      </w:r>
    </w:p>
    <w:p w14:paraId="3DBDEF19" w14:textId="40B4D6A9" w:rsidR="00D7693A" w:rsidRPr="006E462F" w:rsidRDefault="00D7693A" w:rsidP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腹股沟疝和股疝的界线：腹股沟韧带</w:t>
      </w:r>
    </w:p>
    <w:p w14:paraId="7BD1EAB0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考点三   西医治疗</w:t>
      </w:r>
    </w:p>
    <w:p w14:paraId="7C83199C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常用手术：在精索深面将腹内斜肌下缘和联合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腱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缝合至耻骨梳韧带上。如疝囊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颈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偏小者，也可釆取高位结扎.</w:t>
      </w:r>
    </w:p>
    <w:p w14:paraId="749BDA39" w14:textId="797778D6" w:rsidR="00C6300B" w:rsidRPr="006E462F" w:rsidRDefault="00C6300B" w:rsidP="00D7693A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早期可试用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疝带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治疗，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手术加强腹股沟三角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是最有效的治疗手段。</w:t>
      </w:r>
    </w:p>
    <w:p w14:paraId="33AFBF64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 xml:space="preserve">第四节   股疝     </w:t>
      </w:r>
    </w:p>
    <w:p w14:paraId="63F951DD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股管解剖</w:t>
      </w:r>
    </w:p>
    <w:p w14:paraId="046AB3F8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股管是腹股沟韧带下内侧一个漏斗形的间隙，有上、下两口。</w:t>
      </w:r>
    </w:p>
    <w:p w14:paraId="0C86F715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上口——股环</w:t>
      </w:r>
    </w:p>
    <w:p w14:paraId="30C186C5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下口——卵圆窝</w:t>
      </w:r>
    </w:p>
    <w:p w14:paraId="7AE881DA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临床表现</w:t>
      </w:r>
    </w:p>
    <w:p w14:paraId="5AC2429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卵圆窝处出现一半球形肿块，股环狭小，疝内容物进入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股管呈垂直而下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，突出卵圆窝后向前转折，构成锐角，因此极容易发生嵌顿和绞窄。因此股疝确诊后应及时给予★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手术治疗。</w:t>
      </w:r>
    </w:p>
    <w:p w14:paraId="27D3CDA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鉴别</w:t>
      </w:r>
    </w:p>
    <w:p w14:paraId="27311DF9" w14:textId="7E022032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329A23FD" wp14:editId="244330D3">
            <wp:extent cx="5274310" cy="214122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3322E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第二十二章  肛肠疾病</w:t>
      </w:r>
    </w:p>
    <w:p w14:paraId="3CCFDE8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第一节   概述</w:t>
      </w:r>
    </w:p>
    <w:p w14:paraId="656BBFAA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齿线及周围结构</w:t>
      </w:r>
    </w:p>
    <w:p w14:paraId="14973862" w14:textId="07BCBD8D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1.齿线(齿状线)：由直肠柱与肛瓣组成，是皮肤与黏膜的交界处</w:t>
      </w:r>
    </w:p>
    <w:p w14:paraId="1C06FD18" w14:textId="05450767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44399D2F" wp14:editId="56431150">
            <wp:extent cx="5274310" cy="218313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017D8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2.齿线上区</w:t>
      </w:r>
    </w:p>
    <w:p w14:paraId="38BF7C75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①直肠柱（肛柱）</w:t>
      </w:r>
    </w:p>
    <w:p w14:paraId="251656D1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②肛瓣</w:t>
      </w:r>
    </w:p>
    <w:p w14:paraId="650D603F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③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隐窝（肛窦）：肛窦口向上；</w:t>
      </w:r>
    </w:p>
    <w:p w14:paraId="4D32464D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     底部有肛腺的导管开口。</w:t>
      </w:r>
    </w:p>
    <w:p w14:paraId="1CBFC3A7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④肛腺：与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隐窝相通</w:t>
      </w:r>
    </w:p>
    <w:p w14:paraId="4C256774" w14:textId="48317E24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/>
          <w:bCs/>
          <w:noProof/>
          <w:kern w:val="0"/>
          <w:sz w:val="24"/>
        </w:rPr>
        <w:lastRenderedPageBreak/>
        <w:drawing>
          <wp:inline distT="0" distB="0" distL="0" distR="0" wp14:anchorId="5701175B" wp14:editId="13DAB3D4">
            <wp:extent cx="4371340" cy="552958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340" cy="5529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3D7321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第二节  痔★</w:t>
      </w:r>
    </w:p>
    <w:p w14:paraId="057A3029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痔的分类与病理</w:t>
      </w:r>
    </w:p>
    <w:p w14:paraId="2F1F9677" w14:textId="447F805B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6A6BF8B3" wp14:editId="0CCD920F">
            <wp:extent cx="5274310" cy="181038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AEF6F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2.内痔分期</w:t>
      </w:r>
    </w:p>
    <w:p w14:paraId="3A758E5B" w14:textId="3E5392E2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736BF8B" wp14:editId="6CA9140A">
            <wp:extent cx="5274310" cy="1742440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F1FE8" w14:textId="2BEAAC8B" w:rsidR="00D7693A" w:rsidRPr="006E462F" w:rsidRDefault="00C6300B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 西医治疗</w:t>
      </w:r>
    </w:p>
    <w:p w14:paraId="4BBB9639" w14:textId="5B1C629F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6B004400" wp14:editId="3D66CD9C">
            <wp:extent cx="5274310" cy="2472055"/>
            <wp:effectExtent l="0" t="0" r="2540" b="444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435F5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中医辨证治疗</w:t>
      </w:r>
    </w:p>
    <w:p w14:paraId="7E163766" w14:textId="122E4278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13B8AB52" wp14:editId="3D02AFA3">
            <wp:extent cx="5274310" cy="1656080"/>
            <wp:effectExtent l="0" t="0" r="2540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0FAE0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 xml:space="preserve">第三节    肛周脓肿     </w:t>
      </w:r>
    </w:p>
    <w:p w14:paraId="018B3084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西医病因病理</w:t>
      </w:r>
    </w:p>
    <w:p w14:paraId="5D2365E3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1.常见致病菌：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大肠杆菌</w:t>
      </w:r>
    </w:p>
    <w:p w14:paraId="320897FF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2.病因：肛窦感染</w:t>
      </w:r>
    </w:p>
    <w:p w14:paraId="0EBBE602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3.直肠肛管周围脓肿病理改变分期</w:t>
      </w:r>
    </w:p>
    <w:p w14:paraId="5973A26F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感染物进入肛窦→肛窦炎→肛腺发炎→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周炎</w:t>
      </w:r>
    </w:p>
    <w:p w14:paraId="442B4FA5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①感染物进入肛窦——导致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肛窦炎。</w:t>
      </w:r>
    </w:p>
    <w:p w14:paraId="4C9B462E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②感染沿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肛腺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继续扩散——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肛腺发炎——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肛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周炎。</w:t>
      </w:r>
    </w:p>
    <w:p w14:paraId="7BE0395C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③炎症沿括约肌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肌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间隔蔓延——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脓肿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640578C7" w14:textId="76C2BFA8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④脓肿自行向皮肤或黏膜穿破，脓腔逐渐机化缩小，形成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瘘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道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3BC5F539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临床表现与检查</w:t>
      </w:r>
    </w:p>
    <w:p w14:paraId="283F7AF5" w14:textId="27922867" w:rsidR="00C6300B" w:rsidRPr="006E462F" w:rsidRDefault="00C6300B" w:rsidP="00C6300B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2D24AD71" wp14:editId="6E8F07F4">
            <wp:extent cx="5274310" cy="251650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A52E2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中医辨证治疗</w:t>
      </w:r>
    </w:p>
    <w:p w14:paraId="12EC9002" w14:textId="58DCEDDC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2E9DF746" wp14:editId="1C1C28FA">
            <wp:extent cx="5274310" cy="2183130"/>
            <wp:effectExtent l="0" t="0" r="254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0AE45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第四节  大肠癌★</w:t>
      </w:r>
    </w:p>
    <w:p w14:paraId="09AF92B1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临床表现与治疗</w:t>
      </w:r>
    </w:p>
    <w:p w14:paraId="4EA9CEC3" w14:textId="3C59DA73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5E1E322F" wp14:editId="12DFBA81">
            <wp:extent cx="5274310" cy="1363980"/>
            <wp:effectExtent l="0" t="0" r="254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3192C" w14:textId="4DBFAB5B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4D1D971A" wp14:editId="706A5E03">
            <wp:extent cx="5274310" cy="2073910"/>
            <wp:effectExtent l="0" t="0" r="254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2F3BC" w14:textId="7F10F75C" w:rsidR="00D7693A" w:rsidRPr="006E462F" w:rsidRDefault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48EE8560" wp14:editId="3EA8C7F9">
            <wp:extent cx="5274310" cy="2146300"/>
            <wp:effectExtent l="0" t="0" r="254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4CCC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第二十三章  泌尿、男性生殖系统疾病</w:t>
      </w:r>
    </w:p>
    <w:p w14:paraId="240FEC99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第一节  泌尿系结石★</w:t>
      </w:r>
    </w:p>
    <w:p w14:paraId="68ED51F0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/>
          <w:bCs/>
          <w:kern w:val="0"/>
          <w:sz w:val="24"/>
        </w:rPr>
        <w:t xml:space="preserve">  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西医病因病理</w:t>
      </w:r>
    </w:p>
    <w:p w14:paraId="1DFF832A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1.结石的成分与性质</w:t>
      </w:r>
    </w:p>
    <w:p w14:paraId="6E57AEC2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（1）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草酸盐（钙）结石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：桑葚状，X线片上显影佳。</w:t>
      </w:r>
    </w:p>
    <w:p w14:paraId="34D833C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（2）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磷酸盐（钙、镁、铵）结石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：鹿角状，X线片上显分层影。</w:t>
      </w:r>
    </w:p>
    <w:p w14:paraId="654710F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（3）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尿酸盐结石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：X线片上不显影，多在肾、输尿管发生。</w:t>
      </w:r>
    </w:p>
    <w:p w14:paraId="7262ABFE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（4）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胱氨酸结石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：X线片上不易显影。</w:t>
      </w:r>
    </w:p>
    <w:p w14:paraId="4E6D2E6D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（5）尿酸盐结石和胱氨酸结石：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B超下可见强光团。</w:t>
      </w:r>
    </w:p>
    <w:p w14:paraId="1AE5B8E2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2.结石所在的部位</w:t>
      </w:r>
    </w:p>
    <w:p w14:paraId="79F284C6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（1）肾结石：呈鹿角状★（铸状）</w:t>
      </w:r>
    </w:p>
    <w:p w14:paraId="67DC957D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（2）输尿管结石</w:t>
      </w:r>
    </w:p>
    <w:p w14:paraId="145FDC77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（3）膀胱结石：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结石最大</w:t>
      </w:r>
    </w:p>
    <w:p w14:paraId="3C9984F7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（4）尿道结石</w:t>
      </w:r>
    </w:p>
    <w:p w14:paraId="688ED95C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3.结石引起的损害★</w:t>
      </w:r>
    </w:p>
    <w:p w14:paraId="4B359243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1）直接损害（血尿）</w:t>
      </w:r>
    </w:p>
    <w:p w14:paraId="6138E722" w14:textId="77777777" w:rsidR="00C6300B" w:rsidRPr="006E462F" w:rsidRDefault="00C6300B" w:rsidP="00C6300B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（2）梗阻</w:t>
      </w:r>
    </w:p>
    <w:p w14:paraId="174D51FB" w14:textId="5F07F88A" w:rsidR="00D7693A" w:rsidRPr="006E462F" w:rsidRDefault="00C6300B" w:rsidP="00C6300B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（3）感染</w:t>
      </w:r>
    </w:p>
    <w:p w14:paraId="75559B50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 临床表现与检查</w:t>
      </w:r>
    </w:p>
    <w:p w14:paraId="46F0C9FC" w14:textId="29F02061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7C16FC7B" wp14:editId="44163658">
            <wp:extent cx="5274310" cy="1542415"/>
            <wp:effectExtent l="0" t="0" r="254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EF9E0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西医治疗</w:t>
      </w:r>
    </w:p>
    <w:p w14:paraId="3B9A4EF5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1.一般治疗</w:t>
      </w:r>
    </w:p>
    <w:p w14:paraId="29D3D1DD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①大量饮水：每天尿量在2000mL以上。②调节饮食与尿pH值。③控制感染。</w:t>
      </w:r>
    </w:p>
    <w:p w14:paraId="3E26E25A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2.肾绞痛：①消炎痛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栓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。②阿托品。③哌替啶。</w:t>
      </w:r>
    </w:p>
    <w:p w14:paraId="74C67314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3.体外冲击波碎石（ESWL）：直径≤2.5cm的上尿路结石。</w:t>
      </w:r>
    </w:p>
    <w:p w14:paraId="7C39C50A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4.手术治疗：</w:t>
      </w:r>
    </w:p>
    <w:p w14:paraId="4F491DB9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①腔镜手术。</w:t>
      </w:r>
    </w:p>
    <w:p w14:paraId="43061D3F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②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开放手术★。双侧输尿管：先处理梗阻严重侧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；</w:t>
      </w:r>
    </w:p>
    <w:p w14:paraId="5C9CC7F6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  一侧输尿管结石、另一侧肾结石：先处理输尿管结石；</w:t>
      </w:r>
    </w:p>
    <w:p w14:paraId="05B00C8D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  双侧肾结石：先处理易于取出而安全的一侧。</w:t>
      </w:r>
    </w:p>
    <w:p w14:paraId="7306E001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中医辨证治疗</w:t>
      </w:r>
    </w:p>
    <w:p w14:paraId="6E596078" w14:textId="34ABEF60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430B02AD" wp14:editId="67317A05">
            <wp:extent cx="5274310" cy="1851660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346A7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第二节  睾丸炎与附睾炎（子痈）</w:t>
      </w:r>
    </w:p>
    <w:p w14:paraId="3275E11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1.急性非特异性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睾丸炎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：睾丸肿痛，向腹股沟放射，阴囊皮肤发红、肿胀。</w:t>
      </w:r>
    </w:p>
    <w:p w14:paraId="6F493506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2.腮腺炎性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睾丸炎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：腮腺炎后4～7天发病。</w:t>
      </w:r>
    </w:p>
    <w:p w14:paraId="6684292E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急性附睾炎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：突发性阴囊皮肤发红、发热、疼痛剧烈，沿精索放射至腹股沟，腰部。附睾肿大发硬，触痛明显。</w:t>
      </w:r>
    </w:p>
    <w:p w14:paraId="772CA93E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慢性附睾炎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：附睾局限性增厚、肿大，精索及输精管增粗。</w:t>
      </w:r>
    </w:p>
    <w:p w14:paraId="4EDA9182" w14:textId="73822E70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/>
          <w:bCs/>
          <w:noProof/>
          <w:kern w:val="0"/>
          <w:sz w:val="24"/>
        </w:rPr>
        <w:lastRenderedPageBreak/>
        <w:drawing>
          <wp:inline distT="0" distB="0" distL="0" distR="0" wp14:anchorId="2F2BA153" wp14:editId="53D02758">
            <wp:extent cx="3511550" cy="495617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495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E58597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 西医治疗</w:t>
      </w:r>
    </w:p>
    <w:p w14:paraId="343C3AB9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1.一般治疗：急性期应卧床休息，托起阴囊，口服止痛退热药物。</w:t>
      </w:r>
    </w:p>
    <w:p w14:paraId="05A590F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2.药物治疗：足量应用抗生素，以控制感染。常用抗生素有青霉素、氨节青霉素等。</w:t>
      </w:r>
    </w:p>
    <w:p w14:paraId="3BB731B1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3.外治法：早期可用冰袋敷于阴囊，以防止肿胀；</w:t>
      </w:r>
    </w:p>
    <w:p w14:paraId="7DFA249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后期用热敷，可加速炎症消退。</w:t>
      </w:r>
    </w:p>
    <w:p w14:paraId="005ADE7F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附睾疼痛严重的患者可用0.5%利多卡因行精索封闭。</w:t>
      </w:r>
    </w:p>
    <w:p w14:paraId="167BD172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 中医辨证治疗</w:t>
      </w:r>
    </w:p>
    <w:p w14:paraId="39120C78" w14:textId="237AD9BB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3AFFAAF5" wp14:editId="6F84DBC0">
            <wp:extent cx="5274310" cy="1885315"/>
            <wp:effectExtent l="0" t="0" r="2540" b="63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7C78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第三节  前列腺炎★（精浊）</w:t>
      </w:r>
    </w:p>
    <w:p w14:paraId="0744FA5A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临床表现与检查</w:t>
      </w:r>
    </w:p>
    <w:p w14:paraId="1C4A1FC7" w14:textId="2F75C371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53D798D8" wp14:editId="1DA056FF">
            <wp:extent cx="5274310" cy="183070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3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9834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西医治疗</w:t>
      </w:r>
    </w:p>
    <w:p w14:paraId="3FEB40B0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1.抗生素：</w:t>
      </w:r>
    </w:p>
    <w:p w14:paraId="3F1D681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急性细菌性前列腺炎——★首选复方新诺明（TMP-SMZ）</w:t>
      </w:r>
    </w:p>
    <w:p w14:paraId="662F377C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慢性前列腺炎——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★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喹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诺酮类抗生素</w:t>
      </w:r>
    </w:p>
    <w:p w14:paraId="3C7076ED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2.前列腺按摩</w:t>
      </w:r>
    </w:p>
    <w:p w14:paraId="418F24A2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（1）急性前列腺炎：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禁忌采用★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，避免败血症和泌尿系上行感染。</w:t>
      </w:r>
    </w:p>
    <w:p w14:paraId="2B7D4015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（2）慢性前列腺炎：按摩可改善局部血运，排出腺体内炎性分泌物。</w:t>
      </w:r>
    </w:p>
    <w:p w14:paraId="7F102850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2.熏洗坐浴疗法</w:t>
      </w:r>
    </w:p>
    <w:p w14:paraId="01EE10B5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 中医辨证治疗</w:t>
      </w:r>
    </w:p>
    <w:p w14:paraId="5CA05A82" w14:textId="38139625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273EC6B" wp14:editId="0E1A4D20">
            <wp:extent cx="5274310" cy="2195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31820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第四节  前列腺增生症★（精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癃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）</w:t>
      </w:r>
    </w:p>
    <w:p w14:paraId="296DE29E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临床表现与 检查</w:t>
      </w:r>
    </w:p>
    <w:p w14:paraId="4E5CBBC8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（一）临床表现</w:t>
      </w:r>
    </w:p>
    <w:p w14:paraId="569CB6B4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1.症状：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①尿频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：早期，夜尿次数明显增多（每夜2次以上）。</w:t>
      </w:r>
    </w:p>
    <w:p w14:paraId="551A096E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 xml:space="preserve">  ②排尿困难：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进行性排尿困难是最重要症状。</w:t>
      </w:r>
    </w:p>
    <w:p w14:paraId="62E8AC55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 xml:space="preserve">    ③血尿</w:t>
      </w:r>
    </w:p>
    <w:p w14:paraId="13281DE3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 xml:space="preserve">        ④尿潴留</w:t>
      </w:r>
    </w:p>
    <w:p w14:paraId="050F3B40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2.体征：①直肠指检：正常前列腺表面光滑、柔软、界限清楚。</w:t>
      </w:r>
    </w:p>
    <w:p w14:paraId="3460B90D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中央可触及纵向浅沟。横径4cm，纵径3cm，前后径2cm，重约20g</w:t>
      </w:r>
    </w:p>
    <w:p w14:paraId="6B4F2E2A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  <w:highlight w:val="yellow"/>
        </w:rPr>
        <w:t>前列腺分度</w:t>
      </w:r>
    </w:p>
    <w:p w14:paraId="0788090A" w14:textId="37AF81AC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630E63B2" wp14:editId="3A13970E">
            <wp:extent cx="5251720" cy="1917799"/>
            <wp:effectExtent l="0" t="0" r="6350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1720" cy="1917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6668F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 西医治疗</w:t>
      </w:r>
    </w:p>
    <w:p w14:paraId="0882DA79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1.一般治疗：防止受凉，预防感染，戒烟禁酒，不吃辛辣刺激性食物，保持平和心态，适当多饮水，不憋尿。</w:t>
      </w:r>
    </w:p>
    <w:p w14:paraId="1F040F01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2.药物治疗：激素、α受体阻滞剂、降胆固醇药、植物药。</w:t>
      </w:r>
    </w:p>
    <w:p w14:paraId="79C051EE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3.手术治疗：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经尿道前列腺电切术★</w:t>
      </w:r>
    </w:p>
    <w:p w14:paraId="62141CFB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4.其他：激光、经尿道气囊高压扩张、前列腺尿道支架置入、电磁波疗法</w:t>
      </w:r>
    </w:p>
    <w:p w14:paraId="189744E6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中医辨证治疗</w:t>
      </w:r>
    </w:p>
    <w:p w14:paraId="17BBB8D1" w14:textId="7D50161B" w:rsidR="00D7693A" w:rsidRPr="006E462F" w:rsidRDefault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046D0119" wp14:editId="13852029">
            <wp:extent cx="5274310" cy="2144395"/>
            <wp:effectExtent l="0" t="0" r="2540" b="825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E46BB" w14:textId="2FCC2EE7" w:rsidR="00D7693A" w:rsidRPr="006E462F" w:rsidRDefault="00D7693A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47302BE2" w14:textId="18A4BE58" w:rsidR="00D7693A" w:rsidRPr="006E462F" w:rsidRDefault="005E6FE8">
      <w:pPr>
        <w:jc w:val="left"/>
        <w:rPr>
          <w:rFonts w:ascii="微软雅黑" w:eastAsia="微软雅黑" w:hAnsi="微软雅黑" w:cs="Times New Roman" w:hint="eastAsia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0326F2D1" wp14:editId="4C688433">
            <wp:extent cx="5274310" cy="3168015"/>
            <wp:effectExtent l="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C82A1" w14:textId="77777777" w:rsidR="0008793D" w:rsidRPr="006E462F" w:rsidRDefault="0008793D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73B16C4A" w14:textId="77777777" w:rsidR="005E6FE8" w:rsidRPr="006E462F" w:rsidRDefault="005E6FE8" w:rsidP="005E6FE8">
      <w:pPr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第二十四章  周围血管疾病</w:t>
      </w:r>
    </w:p>
    <w:p w14:paraId="1B7B250B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lastRenderedPageBreak/>
        <w:t>第一节  血栓闭塞性脉管炎(脱疽)</w:t>
      </w:r>
    </w:p>
    <w:p w14:paraId="1377E50E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西医病因病理</w:t>
      </w:r>
    </w:p>
    <w:p w14:paraId="7BCE1CBF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病理</w:t>
      </w:r>
    </w:p>
    <w:p w14:paraId="2D31C2C0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1.早期多侵犯中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小动、静脉</w:t>
      </w:r>
    </w:p>
    <w:p w14:paraId="690900DC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2.病变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呈节段性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★分布，两段之间血管比较正常。</w:t>
      </w:r>
    </w:p>
    <w:p w14:paraId="1972F235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3.急性期和慢性期:</w:t>
      </w:r>
    </w:p>
    <w:p w14:paraId="69C29F83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①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急性期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为急性动、静脉炎和其周围炎，可波及伴随神经。</w:t>
      </w:r>
    </w:p>
    <w:p w14:paraId="6A6E50A2" w14:textId="77777777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②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慢性期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管腔内血栓机化，内有新生细小血管再通，含有大量成纤维细胞，并与增生的血管内膜融合粘连。</w:t>
      </w:r>
    </w:p>
    <w:p w14:paraId="635B14F0" w14:textId="5F3FEC14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4.肢体循环障碍而出现★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发凉、麻木、疼痛、溃疡和坏疽</w:t>
      </w:r>
    </w:p>
    <w:p w14:paraId="47FEE360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考点二   临床表现与检查</w:t>
      </w:r>
    </w:p>
    <w:p w14:paraId="34E960EF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1.症状：①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疼痛★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：最突出的症状，间歇性跛行→静息痛。</w:t>
      </w:r>
    </w:p>
    <w:p w14:paraId="783883F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②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发凉</w:t>
      </w:r>
    </w:p>
    <w:p w14:paraId="2B2C98F1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③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感觉异常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：发痒、针刺、麻木、灼热、酸胀感、感觉丧失。</w:t>
      </w:r>
    </w:p>
    <w:p w14:paraId="68F41E27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2.体征：①皮肤颜色改变：皮肤苍白→紫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绀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色→暗紫色★。</w:t>
      </w:r>
    </w:p>
    <w:p w14:paraId="7835BEB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②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游走性血栓性浅静脉炎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：沿静脉走行处可见发硬、红肿的硬结或索条。</w:t>
      </w:r>
    </w:p>
    <w:p w14:paraId="70D439FD" w14:textId="2CFC09A1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③营养障碍：皮肤干燥、皲裂、脱屑、汗毛脱落，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趾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（指）甲变厚、变形、肌肉萎缩。</w:t>
      </w:r>
    </w:p>
    <w:p w14:paraId="18C19C58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④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动脉搏动减弱或消失</w:t>
      </w:r>
    </w:p>
    <w:p w14:paraId="56979224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⑤雷诺现象：受情绪或寒冷刺激呈现指（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趾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）由苍白、潮红继而紫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绀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。</w:t>
      </w:r>
    </w:p>
    <w:p w14:paraId="0FCE556F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⑥坏疽和溃疡</w:t>
      </w:r>
    </w:p>
    <w:p w14:paraId="47386DEE" w14:textId="3034807A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中医辨证治疗</w:t>
      </w:r>
    </w:p>
    <w:p w14:paraId="69319DAA" w14:textId="294C40CA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D5E4EF6" wp14:editId="1E0F9AAB">
            <wp:extent cx="5274310" cy="202501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EDE2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color w:val="000000" w:themeColor="text1"/>
          <w:kern w:val="0"/>
          <w:sz w:val="24"/>
        </w:rPr>
        <w:t>第二节  动脉硬化性闭塞症</w:t>
      </w:r>
    </w:p>
    <w:p w14:paraId="103013D1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西医病因病理</w:t>
      </w:r>
    </w:p>
    <w:p w14:paraId="4AC75BC3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目前病因和发病机制尚未完全清楚。</w:t>
      </w:r>
    </w:p>
    <w:p w14:paraId="5D18129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高危因素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：高血压、高脂血症、吸烟、糖尿病、肥胖。</w:t>
      </w:r>
    </w:p>
    <w:p w14:paraId="1B6E102C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考点二   临床表现与检查</w:t>
      </w:r>
    </w:p>
    <w:p w14:paraId="2C7720DA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1.临床表现</w:t>
      </w:r>
    </w:p>
    <w:p w14:paraId="71340B8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症状：早期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肢体发凉、间歇性跛行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，肢体麻木、沉重无力、酸痛、刺痛及烧灼感，继而出现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静息痛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。</w:t>
      </w:r>
    </w:p>
    <w:p w14:paraId="74AC47E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体征：①皮肤温度下降</w:t>
      </w:r>
    </w:p>
    <w:p w14:paraId="104FA345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②皮肤颜色变化：苍白→潮红→青紫</w:t>
      </w:r>
    </w:p>
    <w:p w14:paraId="5A3737A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③肢体失养：肌肉萎缩、皮肤变薄，发脱落，坏疽或溃疡</w:t>
      </w:r>
    </w:p>
    <w:p w14:paraId="135ED43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④动脉搏动减弱或消失</w:t>
      </w:r>
    </w:p>
    <w:p w14:paraId="3801087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2.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踝压/肱压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值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：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踝肱压指数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，正常值＞1.0，如＞0.5而＜1则视为缺血，如＜0.5则为严重缺血。</w:t>
      </w:r>
    </w:p>
    <w:p w14:paraId="7EBD0C88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考点三   西医治疗</w:t>
      </w:r>
    </w:p>
    <w:p w14:paraId="1E9BC1BC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1.非手术治疗：降血脂；扩血管；抗凝祛聚；去纤溶栓；其他，如抗生素应用、体液补充等。</w:t>
      </w:r>
    </w:p>
    <w:p w14:paraId="586413C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lastRenderedPageBreak/>
        <w:t>2.手术疗法：①经皮腔内血管成形术。</w:t>
      </w:r>
    </w:p>
    <w:p w14:paraId="125781E7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    ②动脉旁路转流术。</w:t>
      </w:r>
    </w:p>
    <w:p w14:paraId="421F2EC5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    ③动脉内膜剥脱术。</w:t>
      </w:r>
    </w:p>
    <w:p w14:paraId="415209B8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        ④截肢术。</w:t>
      </w:r>
    </w:p>
    <w:p w14:paraId="291C375F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中医辨证治疗</w:t>
      </w:r>
    </w:p>
    <w:p w14:paraId="070DCAED" w14:textId="780F9812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0949F276" wp14:editId="0A8034D2">
            <wp:extent cx="5274310" cy="2207260"/>
            <wp:effectExtent l="0" t="0" r="2540" b="254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F921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color w:val="000000" w:themeColor="text1"/>
          <w:kern w:val="0"/>
          <w:sz w:val="24"/>
        </w:rPr>
        <w:t>第三节  下肢深静脉血栓形成</w:t>
      </w:r>
    </w:p>
    <w:p w14:paraId="2F99759C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临床表现与检查</w:t>
      </w:r>
    </w:p>
    <w:p w14:paraId="1289E548" w14:textId="41946D95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763CD5A7" wp14:editId="6168C379">
            <wp:extent cx="5274310" cy="1663065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62BC3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4.并发症及后遗症</w:t>
      </w:r>
    </w:p>
    <w:p w14:paraId="531993B5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（1）并发症：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肺栓塞★</w:t>
      </w:r>
    </w:p>
    <w:p w14:paraId="1744659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（2）后遗症：静脉血栓形成后，可破坏静脉瓣膜，遗留下肢深静脉瓣膜功能不全综合征。本病早期管腔闭塞；而中期可出现部分再通；后期可全部再通，也可再次形成血栓。</w:t>
      </w:r>
    </w:p>
    <w:p w14:paraId="351A1B7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lastRenderedPageBreak/>
        <w:t>1.非手术疗法</w:t>
      </w:r>
    </w:p>
    <w:p w14:paraId="459BC034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①一般处理：卧床，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抬高患肢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，适当活动，离床活动应用弹力袜或弹力绷带保护患肢。</w:t>
      </w:r>
    </w:p>
    <w:p w14:paraId="032951ED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②溶栓疗法：病程不超过72小时的患者，尿激酶、链激酶</w:t>
      </w:r>
    </w:p>
    <w:p w14:paraId="6338AC10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③抗凝疗法：肝素和华法林。</w:t>
      </w:r>
    </w:p>
    <w:p w14:paraId="102DE02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④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祛聚疗法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：阿司匹林、双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嘧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达莫（潘生丁）</w:t>
      </w:r>
    </w:p>
    <w:p w14:paraId="4AFCBF5C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⑤祛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纤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疗法：祛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纤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、降低血黏度。</w:t>
      </w:r>
    </w:p>
    <w:p w14:paraId="2A7F6143" w14:textId="5D46170B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2.手术疗法：Fogarty 气囊导管取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栓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术。</w:t>
      </w:r>
    </w:p>
    <w:p w14:paraId="620DB71D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考点三   中医辨证治疗</w:t>
      </w:r>
    </w:p>
    <w:p w14:paraId="1C5BDBBC" w14:textId="55E6760A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054B372D" wp14:editId="1EC7C272">
            <wp:extent cx="5274310" cy="160718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A9F05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color w:val="000000" w:themeColor="text1"/>
          <w:kern w:val="0"/>
          <w:sz w:val="24"/>
        </w:rPr>
        <w:t>第四节  单纯性下肢静脉曲张</w:t>
      </w:r>
    </w:p>
    <w:p w14:paraId="3900F42B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临床表现</w:t>
      </w:r>
    </w:p>
    <w:p w14:paraId="0795E5A3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1.症状：患肢浅静脉隆起、扩张、迂曲，状如蚯蚓，甚者呈大团块，严重者可于静脉迂曲处触及“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静脉结石”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。患肢沉重感，酸胀感，疼痛，行走时加重。</w:t>
      </w:r>
    </w:p>
    <w:p w14:paraId="1C974E65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2.体征：</w:t>
      </w:r>
    </w:p>
    <w:p w14:paraId="73A74AA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①患肢小腿下段、足踝部或足背部肿胀。</w:t>
      </w:r>
    </w:p>
    <w:p w14:paraId="73E82AA8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②皮肤营养变化：色素沉着，湿疹样皮炎和溃疡；</w:t>
      </w:r>
    </w:p>
    <w:p w14:paraId="2CB9533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③血栓性浅静脉炎；</w:t>
      </w:r>
    </w:p>
    <w:p w14:paraId="5CBA12E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④出血。</w:t>
      </w:r>
    </w:p>
    <w:p w14:paraId="69745BB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lastRenderedPageBreak/>
        <w:t>3.检查：静脉造影：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★最直观最可靠。</w:t>
      </w:r>
    </w:p>
    <w:p w14:paraId="288E87B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考点二   西医治疗</w:t>
      </w:r>
    </w:p>
    <w:p w14:paraId="5B34BD71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一般治疗：穿弹力袜，减轻浅静脉血管的压力。</w:t>
      </w:r>
    </w:p>
    <w:p w14:paraId="11547497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手术治疗：大隐静脉高位结扎加剥脱术</w:t>
      </w:r>
    </w:p>
    <w:p w14:paraId="0A099E93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考点三    中医辨证治疗</w:t>
      </w:r>
    </w:p>
    <w:p w14:paraId="06D6D1FB" w14:textId="209481E8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7C485C8C" wp14:editId="4586FE32">
            <wp:extent cx="5274310" cy="2294890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B434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color w:val="000000" w:themeColor="text1"/>
          <w:kern w:val="0"/>
          <w:sz w:val="24"/>
        </w:rPr>
        <w:t>第二十五章  皮肤及性传播疾病</w:t>
      </w:r>
    </w:p>
    <w:p w14:paraId="24C99B5A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color w:val="000000" w:themeColor="text1"/>
          <w:kern w:val="0"/>
          <w:sz w:val="24"/>
        </w:rPr>
        <w:t>第一节  带状疱疹</w:t>
      </w:r>
    </w:p>
    <w:p w14:paraId="3626CB7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考点二    诊断与鉴别诊断</w:t>
      </w:r>
    </w:p>
    <w:p w14:paraId="338BB1C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1.春秋。</w:t>
      </w:r>
    </w:p>
    <w:p w14:paraId="112FD5F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2.分布★：皮疹多沿某一周围神经分布，排列呈带状，发于身体一侧，不超过正中线，神经痛为本病的特征之一。</w:t>
      </w:r>
    </w:p>
    <w:p w14:paraId="5A9A8A2F" w14:textId="73313BAD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3.皮损★：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神经分布（身体一侧）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→不规则红斑→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  <w:u w:val="single"/>
        </w:rPr>
        <w:t>簇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  <w:u w:val="single"/>
        </w:rPr>
        <w:t>集性</w:t>
      </w: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丘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疱疹→水疱，疱壁紧张光亮。疱壁较厚不易破溃，约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5～10天疱疹干瘪结痂而自愈</w:t>
      </w:r>
    </w:p>
    <w:p w14:paraId="16CA2840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考点三   西医治疗</w:t>
      </w:r>
    </w:p>
    <w:p w14:paraId="6B9E0D4C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1.2%龙胆紫溶液，或阿昔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洛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韦软膏；</w:t>
      </w:r>
    </w:p>
    <w:p w14:paraId="1AE0DDFD" w14:textId="29710F2D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>2.神经痛明显者：1%达可罗宁紫草地榆油膏</w:t>
      </w:r>
    </w:p>
    <w:p w14:paraId="61064BE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000000" w:themeColor="text1"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lastRenderedPageBreak/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000000" w:themeColor="text1"/>
          <w:kern w:val="0"/>
          <w:sz w:val="24"/>
        </w:rPr>
        <w:t xml:space="preserve">    中医辨证治疗</w:t>
      </w:r>
    </w:p>
    <w:p w14:paraId="3250B5B3" w14:textId="18FCD151" w:rsidR="003B635B" w:rsidRPr="006E462F" w:rsidRDefault="003B635B" w:rsidP="005E6FE8">
      <w:pPr>
        <w:widowControl/>
        <w:jc w:val="left"/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35F6CA32" wp14:editId="2DE9E6C8">
            <wp:extent cx="5274310" cy="2072005"/>
            <wp:effectExtent l="0" t="0" r="2540" b="444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0515E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 xml:space="preserve">第二节  </w:t>
      </w:r>
      <w:proofErr w:type="gramStart"/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癣</w:t>
      </w:r>
      <w:proofErr w:type="gramEnd"/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 xml:space="preserve">     </w:t>
      </w:r>
    </w:p>
    <w:p w14:paraId="11F7A8FB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 诊断与 鉴别诊断</w:t>
      </w:r>
    </w:p>
    <w:p w14:paraId="7FDB33DB" w14:textId="2D7ECF59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74E54B6A" wp14:editId="2A985DF3">
            <wp:extent cx="5274310" cy="164592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CFE52" w14:textId="118A0157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sz w:val="24"/>
        </w:rPr>
        <w:drawing>
          <wp:inline distT="0" distB="0" distL="0" distR="0" wp14:anchorId="76622099" wp14:editId="142FC91B">
            <wp:extent cx="5274310" cy="204660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B6280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中医辨证治疗</w:t>
      </w:r>
    </w:p>
    <w:p w14:paraId="600DF3D0" w14:textId="3840B0DB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4CD9974" wp14:editId="5958E164">
            <wp:extent cx="5274310" cy="2032000"/>
            <wp:effectExtent l="0" t="0" r="2540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7C20B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第三节  湿疹</w:t>
      </w:r>
    </w:p>
    <w:p w14:paraId="09550486" w14:textId="302B245C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021E9B8B" wp14:editId="000ED2F8">
            <wp:extent cx="5274310" cy="2062480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D13A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   中医辨证治疗</w:t>
      </w:r>
    </w:p>
    <w:p w14:paraId="64F2B823" w14:textId="211CC99C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686F201D" wp14:editId="20A99537">
            <wp:extent cx="5274310" cy="211836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3F41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第四节  荨麻疹</w:t>
      </w:r>
    </w:p>
    <w:p w14:paraId="5941CC06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诊断与鉴别诊断</w:t>
      </w:r>
    </w:p>
    <w:p w14:paraId="12972D73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一、诊断★</w:t>
      </w:r>
    </w:p>
    <w:p w14:paraId="4CB74734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突然发作，皮损为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大小不等、形状不一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的风团及水肿性斑块。皮疹时隐时现，发无定处，剧烈瘙痒，消退后不留痕迹。</w:t>
      </w:r>
    </w:p>
    <w:p w14:paraId="2E33791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可有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腹痛、腹泻、发热、关节痛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等症状。严重者可有呼吸困难，甚至窒息。</w:t>
      </w:r>
    </w:p>
    <w:p w14:paraId="07B97A72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二、鉴别诊断</w:t>
      </w:r>
    </w:p>
    <w:p w14:paraId="719B0A07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.接触性皮炎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：有明确接触史；皮损多局限于接触部位；有红斑、肿胀、丘疹、水疱、糜烂、渗出等，但以单一皮损为主。</w:t>
      </w:r>
    </w:p>
    <w:p w14:paraId="63DCAB9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多形性红斑损害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：多在手足背、颜面、耳等处；为红斑、水疱，呈环形；时轻时重，不易消退。</w:t>
      </w:r>
    </w:p>
    <w:p w14:paraId="0071A67B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中医辨证治疗</w:t>
      </w:r>
    </w:p>
    <w:p w14:paraId="5DC8FC95" w14:textId="527B5870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60FC913C" wp14:editId="2021BC6E">
            <wp:extent cx="5274310" cy="2054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7923F" w14:textId="1BF16127" w:rsidR="005E6FE8" w:rsidRPr="006E462F" w:rsidRDefault="003B635B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第五节  皮肤瘙痒症（助理不考</w:t>
      </w:r>
    </w:p>
    <w:p w14:paraId="3250FEA9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临床表现</w:t>
      </w:r>
    </w:p>
    <w:p w14:paraId="4B4FF527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全身性瘙痒症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：最初瘙痒仅局限于一处，进而逐渐扩展至身体之大部或全身。瘙痒常为阵发性，尤以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  <w:u w:val="single"/>
        </w:rPr>
        <w:t>夜间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为重。</w:t>
      </w:r>
    </w:p>
    <w:p w14:paraId="557CB780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局限性瘙痒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症：肛门瘙痒症；阴囊瘙痒症；女阴瘙痒症。</w:t>
      </w:r>
    </w:p>
    <w:p w14:paraId="2C989DA4" w14:textId="77777777" w:rsidR="003B635B" w:rsidRPr="006E462F" w:rsidRDefault="003B635B" w:rsidP="003B635B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3.全身性或局限性皮肤瘙痒，仅有继发改变而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无原发性皮肤损害。</w:t>
      </w:r>
    </w:p>
    <w:p w14:paraId="26960D0A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诊断与鉴别诊断</w:t>
      </w:r>
    </w:p>
    <w:p w14:paraId="5C236C6A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1.荨麻疹：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突然发生，出现大小不等的风团，色红或苍白；</w:t>
      </w:r>
    </w:p>
    <w:p w14:paraId="5602FEA4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 xml:space="preserve">          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迅速出现，迅速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消退，消退后不留任何痕迹。</w:t>
      </w:r>
    </w:p>
    <w:p w14:paraId="4BEFB524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2.虫咬皮炎：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皮疹多见于头面、颈项、手足等暴露部位；</w:t>
      </w:r>
    </w:p>
    <w:p w14:paraId="4604FE92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有小出血点、丘疹、疱疹、风团、肿胀。</w:t>
      </w:r>
    </w:p>
    <w:p w14:paraId="48A6EE5F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3.药物性皮炎：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有用药史；皮损表现不一，形态各异；停止用药后皮损可消失。</w:t>
      </w:r>
    </w:p>
    <w:p w14:paraId="4713895A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4.疥疮：①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皮损发生在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手指缝、会阴部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及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皱褶部位；</w:t>
      </w:r>
    </w:p>
    <w:p w14:paraId="53892F8A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②有丘疹、血痂，开始有条索状隧道；</w:t>
      </w:r>
    </w:p>
    <w:p w14:paraId="50F1A5E9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③可找到疥虫；在集体或家庭中有类似病史者。</w:t>
      </w:r>
    </w:p>
    <w:p w14:paraId="5602A44C" w14:textId="6176C13F" w:rsidR="005E6FE8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5.神经性皮炎：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好发于颈、小腿、踝、耳后；皮肤苔藓样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变明显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且出现较早</w:t>
      </w:r>
    </w:p>
    <w:p w14:paraId="16D5B17C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西医治疗</w:t>
      </w:r>
    </w:p>
    <w:p w14:paraId="62FE1BD2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1.局部治疗：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炉甘石洗剂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、达克罗宁洗剂或乳剂、薄荷脑软膏、苯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唑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卡因软膏、糠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馏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油、黑豆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馏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油霜、皮质类固醇激素软膏或霜剂等进行治疗。</w:t>
      </w:r>
    </w:p>
    <w:p w14:paraId="6759C9D2" w14:textId="497E2E04" w:rsidR="005E6FE8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2.物理疗法：★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紫外线照射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、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皮下输氧、淀粉浴、糠浴或矿泉浴</w:t>
      </w:r>
    </w:p>
    <w:p w14:paraId="504303BB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考点四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中医辨证治疗</w:t>
      </w:r>
    </w:p>
    <w:p w14:paraId="77AAF715" w14:textId="24DAC4FB" w:rsidR="005E6FE8" w:rsidRPr="006E462F" w:rsidRDefault="0071580D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77C39EF5" wp14:editId="19959A56">
            <wp:extent cx="5274310" cy="2145665"/>
            <wp:effectExtent l="0" t="0" r="2540" b="698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882F5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第六节  银屑病（助理不考）</w:t>
      </w:r>
    </w:p>
    <w:p w14:paraId="1FF0F6A0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临床表现★</w:t>
      </w:r>
    </w:p>
    <w:p w14:paraId="35809CF9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寻常型银屑病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：最常见；白色鳞屑、发亮薄膜和点状出血。</w:t>
      </w:r>
    </w:p>
    <w:p w14:paraId="2212DC84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脓疱型银屑病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：寻常型银屑病+小脓疱，且反复发生。</w:t>
      </w:r>
    </w:p>
    <w:p w14:paraId="48A2888C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3.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关节病型银屑病</w:t>
      </w:r>
    </w:p>
    <w:p w14:paraId="1E5D3F79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寻常型银屑病/脓疱型银屑病+大、小关节（指关节），在皮肤上伴有银屑病皮损为诊断本病的主要依据。</w:t>
      </w:r>
    </w:p>
    <w:p w14:paraId="7A58CBE9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红皮病型银屑病</w:t>
      </w:r>
    </w:p>
    <w:p w14:paraId="3B93AA5F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皮肤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弥漫性发红、干燥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，覆以薄鳞屑，有正常皮岛+银屑病史</w:t>
      </w:r>
    </w:p>
    <w:p w14:paraId="4CCB955E" w14:textId="4C045388" w:rsidR="005E6FE8" w:rsidRPr="006E462F" w:rsidRDefault="0071580D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5D056E28" wp14:editId="51CB28F5">
            <wp:extent cx="5274310" cy="24263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0671A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第七节  白癜风（助理不考）</w:t>
      </w:r>
    </w:p>
    <w:p w14:paraId="364B521C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临床表现</w:t>
      </w:r>
    </w:p>
    <w:p w14:paraId="31B7C0B6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1.部位：面、颈、手背、躯干、外生殖器。</w:t>
      </w:r>
    </w:p>
    <w:p w14:paraId="7168D53D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2.皮损为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局部后天色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素脱失斑，呈乳白色，境界清楚，边缘褐色，皮损区内毛发变白，但无皮肤萎缩、硬化及脱屑等变化，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无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自觉症状。</w:t>
      </w:r>
    </w:p>
    <w:p w14:paraId="5DC97E2B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3.压力、摩擦或过紧的腰带亦可促使白斑出现（同形反应）。</w:t>
      </w:r>
    </w:p>
    <w:p w14:paraId="15FA1EF3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4.稳定期中央出现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岛状褐色斑点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。</w:t>
      </w:r>
    </w:p>
    <w:p w14:paraId="35BC1DB0" w14:textId="5F831840" w:rsidR="005E6FE8" w:rsidRPr="006E462F" w:rsidRDefault="0071580D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434630A8" wp14:editId="01CB2B80">
            <wp:extent cx="5274310" cy="2109470"/>
            <wp:effectExtent l="0" t="0" r="254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36A08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第八节  淋病</w:t>
      </w:r>
    </w:p>
    <w:p w14:paraId="044E0DAF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 诊断与鉴别诊断</w:t>
      </w:r>
    </w:p>
    <w:p w14:paraId="03D169F7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1.感染史：潜伏期一般为2～10天，平均3～5天★</w:t>
      </w:r>
    </w:p>
    <w:p w14:paraId="13DAD517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color w:val="FF0000"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2.典型症状：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尿道炎、阴道炎，出现急性、慢性尿道炎症及局部红、肿、热、痛，有分泌物或呈脓性。</w:t>
      </w:r>
    </w:p>
    <w:p w14:paraId="4D2D9B36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3.实验室检查：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淋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球菌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呈阳性。</w:t>
      </w:r>
    </w:p>
    <w:p w14:paraId="792DF52C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西医治疗</w:t>
      </w:r>
    </w:p>
    <w:p w14:paraId="393F5E82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青霉素类</w:t>
      </w:r>
    </w:p>
    <w:p w14:paraId="4F197825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壮观霉素（淋必治）</w:t>
      </w:r>
    </w:p>
    <w:p w14:paraId="1F22F1E5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喹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诺酮类</w:t>
      </w:r>
    </w:p>
    <w:p w14:paraId="00245C29" w14:textId="1174765C" w:rsidR="005E6FE8" w:rsidRPr="006E462F" w:rsidRDefault="0071580D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3BED5222" wp14:editId="20DDF6A3">
            <wp:extent cx="5274310" cy="207772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112C1" w14:textId="77777777" w:rsidR="0071580D" w:rsidRPr="006E462F" w:rsidRDefault="0071580D" w:rsidP="0071580D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第九节  梅毒</w:t>
      </w:r>
    </w:p>
    <w:p w14:paraId="4709DA12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>考点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一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临床表现</w:t>
      </w:r>
    </w:p>
    <w:p w14:paraId="229A0D5A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1.一期梅毒：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疳疮（硬下疳-硬性溃疡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）：不洁性交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之后★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2～4周；</w:t>
      </w:r>
    </w:p>
    <w:p w14:paraId="0AFEF83C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男性多发生在阴茎的包皮、冠状沟、系带或龟头上。</w:t>
      </w:r>
    </w:p>
    <w:p w14:paraId="7285D4A9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2.二期梅毒：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杨梅疮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（感染后7～10周，硬下疳出现6～8周）。</w:t>
      </w:r>
    </w:p>
    <w:p w14:paraId="133C4072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肌肉关节疼痛，全身淋巴结肿大。         </w:t>
      </w:r>
    </w:p>
    <w:p w14:paraId="0981225E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黏膜损害、骨损害、眼梅毒、神经梅毒。</w:t>
      </w:r>
    </w:p>
    <w:p w14:paraId="3A103888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3.三期梅毒（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晚期梅毒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）：病程长，易复发，皮肤黏膜损害，常侵犯多个脏器。</w:t>
      </w:r>
    </w:p>
    <w:p w14:paraId="1B557EB8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                        树胶样肿。</w:t>
      </w:r>
    </w:p>
    <w:p w14:paraId="39EB0CFF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4.潜伏梅毒（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隐性梅毒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）：无临床症状，血清反应阳性。</w:t>
      </w:r>
    </w:p>
    <w:p w14:paraId="095E564D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5.胎传梅毒</w:t>
      </w:r>
    </w:p>
    <w:p w14:paraId="5665EE82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 西医治疗</w:t>
      </w:r>
    </w:p>
    <w:p w14:paraId="2CA5D133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1.首选青霉素</w:t>
      </w:r>
    </w:p>
    <w:p w14:paraId="5284E454" w14:textId="6B3195C1" w:rsidR="005E6FE8" w:rsidRPr="006E462F" w:rsidRDefault="006E462F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684AF603" wp14:editId="46D8B51F">
            <wp:extent cx="5274310" cy="2272030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5F9D5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/>
          <w:bCs/>
          <w:kern w:val="0"/>
          <w:sz w:val="24"/>
        </w:rPr>
        <w:t>第十节  尖锐湿疣</w:t>
      </w:r>
    </w:p>
    <w:p w14:paraId="455837B6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考点二    诊断与鉴别诊断</w:t>
      </w:r>
    </w:p>
    <w:p w14:paraId="5EB9AC62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1.性接触史。</w:t>
      </w:r>
    </w:p>
    <w:p w14:paraId="14170645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好发部位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：男性好发于阴茎龟头、冠状沟、系带；</w:t>
      </w:r>
    </w:p>
    <w:p w14:paraId="5258304D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lastRenderedPageBreak/>
        <w:t xml:space="preserve">            女性好发于外阴、阴蒂、宫颈、阴道和肛门。</w:t>
      </w:r>
    </w:p>
    <w:p w14:paraId="1C41CC65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皮损特点★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：初起为淡红色丘疹，大小不一，融合成乳头状、菜花状或鸡冠状增生突起，表面柔软湿润，根部有蒂，易出血。</w:t>
      </w:r>
    </w:p>
    <w:p w14:paraId="234B110A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醋酸白试验★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：用3％～5％的醋酸液涂擦或湿敷3～10分钟，阳性者局部变白。</w:t>
      </w:r>
    </w:p>
    <w:p w14:paraId="11D97804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5.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潜伏期1～12个月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 xml:space="preserve">，平均3个月。 </w:t>
      </w:r>
    </w:p>
    <w:p w14:paraId="251A742D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考点三   西医治疗</w:t>
      </w:r>
    </w:p>
    <w:p w14:paraId="6234C498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1.口服或注射：</w:t>
      </w:r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无环鸟苷、病毒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唑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、干扰素。</w:t>
      </w:r>
    </w:p>
    <w:p w14:paraId="1D66E518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2.外涂：足</w:t>
      </w:r>
      <w:proofErr w:type="gramStart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叶草脂素</w:t>
      </w:r>
      <w:proofErr w:type="gramEnd"/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（</w:t>
      </w:r>
      <w:proofErr w:type="gramStart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疣脱欣</w:t>
      </w:r>
      <w:proofErr w:type="gramEnd"/>
      <w:r w:rsidRPr="006E462F">
        <w:rPr>
          <w:rFonts w:ascii="微软雅黑" w:eastAsia="微软雅黑" w:hAnsi="微软雅黑" w:cs="Times New Roman" w:hint="eastAsia"/>
          <w:bCs/>
          <w:color w:val="FF0000"/>
          <w:kern w:val="0"/>
          <w:sz w:val="24"/>
        </w:rPr>
        <w:t>）</w:t>
      </w: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、1%～5% 5-氟尿嘧啶。</w:t>
      </w:r>
    </w:p>
    <w:p w14:paraId="0F6F9673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3.使用激光、冷冻、电灼疗法</w:t>
      </w:r>
    </w:p>
    <w:p w14:paraId="46EB6D41" w14:textId="77777777" w:rsidR="006E462F" w:rsidRPr="006E462F" w:rsidRDefault="006E462F" w:rsidP="006E462F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 w:cs="Times New Roman" w:hint="eastAsia"/>
          <w:bCs/>
          <w:kern w:val="0"/>
          <w:sz w:val="24"/>
        </w:rPr>
        <w:t>4.疣体较大可手术切除。</w:t>
      </w:r>
    </w:p>
    <w:p w14:paraId="3B0A4325" w14:textId="422B723F" w:rsidR="005E6FE8" w:rsidRPr="006E462F" w:rsidRDefault="006E462F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  <w:r w:rsidRPr="006E462F">
        <w:rPr>
          <w:rFonts w:ascii="微软雅黑" w:eastAsia="微软雅黑" w:hAnsi="微软雅黑"/>
          <w:noProof/>
          <w:sz w:val="24"/>
        </w:rPr>
        <w:drawing>
          <wp:inline distT="0" distB="0" distL="0" distR="0" wp14:anchorId="17CAB1F5" wp14:editId="041808B3">
            <wp:extent cx="5274310" cy="2186940"/>
            <wp:effectExtent l="0" t="0" r="2540" b="381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B302" w14:textId="639821CD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5E5599A6" w14:textId="14F46FE4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0075379A" w14:textId="2BE2C425" w:rsidR="005E6FE8" w:rsidRPr="006E462F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 w:val="24"/>
        </w:rPr>
      </w:pPr>
    </w:p>
    <w:p w14:paraId="358B97EF" w14:textId="47507EA8" w:rsidR="005E6FE8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617D87B" w14:textId="0BD8E4A4" w:rsidR="005E6FE8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1AC82818" w14:textId="0BB6E342" w:rsidR="005E6FE8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023919D8" w14:textId="63A13627" w:rsidR="005E6FE8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3AA76956" w14:textId="4380D9B0" w:rsidR="005E6FE8" w:rsidRDefault="005E6FE8" w:rsidP="005E6FE8">
      <w:pPr>
        <w:widowControl/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CE46EBE" w14:textId="77777777" w:rsidR="00FB0EB8" w:rsidRDefault="00FB0EB8" w:rsidP="006E462F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Cs w:val="21"/>
          <w:lang w:bidi="ar"/>
        </w:rPr>
      </w:pPr>
    </w:p>
    <w:p w14:paraId="627965B5" w14:textId="30CC378B" w:rsidR="0008793D" w:rsidRDefault="00E14F46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drawing>
          <wp:inline distT="0" distB="0" distL="0" distR="0" wp14:anchorId="257B9089" wp14:editId="1064A4B9">
            <wp:extent cx="4724400" cy="6686550"/>
            <wp:effectExtent l="0" t="0" r="0" b="0"/>
            <wp:docPr id="2" name="图形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FC62A" w14:textId="77777777" w:rsidR="0008793D" w:rsidRDefault="0008793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37A22B4D" w14:textId="77777777" w:rsidR="0008793D" w:rsidRDefault="0008793D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6363EDFB" w14:textId="77777777" w:rsidR="00FB0E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0BAD9B31" w14:textId="77777777" w:rsidR="00FB0E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1E275496" w14:textId="77777777" w:rsidR="00FB0E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65E4B14B" w14:textId="77777777" w:rsidR="00FB0E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sectPr w:rsidR="00FB0EB8">
      <w:headerReference w:type="default" r:id="rId51"/>
      <w:footerReference w:type="default" r:id="rId5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9A38BC9" w14:textId="77777777" w:rsidR="0017180B" w:rsidRDefault="0017180B">
      <w:r>
        <w:separator/>
      </w:r>
    </w:p>
  </w:endnote>
  <w:endnote w:type="continuationSeparator" w:id="0">
    <w:p w14:paraId="5518BA2D" w14:textId="77777777" w:rsidR="0017180B" w:rsidRDefault="001718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71580D" w:rsidRDefault="0071580D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4193BB" w14:textId="77777777" w:rsidR="0017180B" w:rsidRDefault="0017180B">
      <w:r>
        <w:separator/>
      </w:r>
    </w:p>
  </w:footnote>
  <w:footnote w:type="continuationSeparator" w:id="0">
    <w:p w14:paraId="4E60AB49" w14:textId="77777777" w:rsidR="0017180B" w:rsidRDefault="001718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71580D" w:rsidRDefault="0071580D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8734BED"/>
    <w:multiLevelType w:val="hybridMultilevel"/>
    <w:tmpl w:val="EFD41FF0"/>
    <w:lvl w:ilvl="0" w:tplc="0C0099DA">
      <w:start w:val="1"/>
      <w:numFmt w:val="japaneseCounting"/>
      <w:lvlText w:val="第%1节"/>
      <w:lvlJc w:val="left"/>
      <w:pPr>
        <w:ind w:left="840" w:hanging="84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202A"/>
    <w:rsid w:val="00073C5F"/>
    <w:rsid w:val="000776A4"/>
    <w:rsid w:val="0008793D"/>
    <w:rsid w:val="000A5D69"/>
    <w:rsid w:val="000B09B5"/>
    <w:rsid w:val="000C4189"/>
    <w:rsid w:val="0015513B"/>
    <w:rsid w:val="001553B5"/>
    <w:rsid w:val="00156DFF"/>
    <w:rsid w:val="0017180B"/>
    <w:rsid w:val="0017595B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7065B"/>
    <w:rsid w:val="00394F2F"/>
    <w:rsid w:val="003B635B"/>
    <w:rsid w:val="003D5EDA"/>
    <w:rsid w:val="003F6265"/>
    <w:rsid w:val="00417886"/>
    <w:rsid w:val="00423EC5"/>
    <w:rsid w:val="00443B68"/>
    <w:rsid w:val="0049524B"/>
    <w:rsid w:val="00513986"/>
    <w:rsid w:val="005317E0"/>
    <w:rsid w:val="00537B43"/>
    <w:rsid w:val="005519B0"/>
    <w:rsid w:val="005747AC"/>
    <w:rsid w:val="005A3D08"/>
    <w:rsid w:val="005E6FE8"/>
    <w:rsid w:val="005F7AAD"/>
    <w:rsid w:val="00661A99"/>
    <w:rsid w:val="00670D25"/>
    <w:rsid w:val="006903E7"/>
    <w:rsid w:val="006E40FF"/>
    <w:rsid w:val="006E4611"/>
    <w:rsid w:val="006E462F"/>
    <w:rsid w:val="0071580D"/>
    <w:rsid w:val="0077570B"/>
    <w:rsid w:val="00776E9C"/>
    <w:rsid w:val="007A1E5C"/>
    <w:rsid w:val="007D47AA"/>
    <w:rsid w:val="007E28CE"/>
    <w:rsid w:val="007E78AA"/>
    <w:rsid w:val="0082660B"/>
    <w:rsid w:val="008946FC"/>
    <w:rsid w:val="008B2817"/>
    <w:rsid w:val="008E3B07"/>
    <w:rsid w:val="00903CB9"/>
    <w:rsid w:val="0093310B"/>
    <w:rsid w:val="00A21E12"/>
    <w:rsid w:val="00A81966"/>
    <w:rsid w:val="00B25974"/>
    <w:rsid w:val="00B461D1"/>
    <w:rsid w:val="00B60A88"/>
    <w:rsid w:val="00B97678"/>
    <w:rsid w:val="00BD4E1E"/>
    <w:rsid w:val="00C456AF"/>
    <w:rsid w:val="00C6300B"/>
    <w:rsid w:val="00D761CA"/>
    <w:rsid w:val="00D7693A"/>
    <w:rsid w:val="00D976CE"/>
    <w:rsid w:val="00DA5511"/>
    <w:rsid w:val="00DF0A44"/>
    <w:rsid w:val="00E14F46"/>
    <w:rsid w:val="00E16C35"/>
    <w:rsid w:val="00EA203D"/>
    <w:rsid w:val="00EA6F0F"/>
    <w:rsid w:val="00EC64CB"/>
    <w:rsid w:val="00F1300A"/>
    <w:rsid w:val="00F73D82"/>
    <w:rsid w:val="00FB0EB8"/>
    <w:rsid w:val="00FB4F39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  <w:style w:type="paragraph" w:styleId="a6">
    <w:name w:val="List Paragraph"/>
    <w:basedOn w:val="a"/>
    <w:uiPriority w:val="99"/>
    <w:rsid w:val="005E6FE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26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4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0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7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0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1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48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4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16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7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69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5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5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8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16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77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91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0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13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2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4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20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4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6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39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05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3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5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40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6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8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0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76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65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1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0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5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6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9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1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3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24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2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2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17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8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0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7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8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8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5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8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43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0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2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5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2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1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587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28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98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5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7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2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9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3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2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8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4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3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8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34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8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1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0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5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6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5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20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5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1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sv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1</Pages>
  <Words>990</Words>
  <Characters>5647</Characters>
  <Application>Microsoft Office Word</Application>
  <DocSecurity>0</DocSecurity>
  <Lines>47</Lines>
  <Paragraphs>13</Paragraphs>
  <ScaleCrop>false</ScaleCrop>
  <Company>微软中国</Company>
  <LinksUpToDate>false</LinksUpToDate>
  <CharactersWithSpaces>6624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50</cp:revision>
  <cp:lastPrinted>2021-03-15T07:22:00Z</cp:lastPrinted>
  <dcterms:created xsi:type="dcterms:W3CDTF">2014-10-29T12:08:00Z</dcterms:created>
  <dcterms:modified xsi:type="dcterms:W3CDTF">2021-03-15T07:22:00Z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